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4123" w14:textId="5EA44254" w:rsidR="00C344A1" w:rsidRDefault="00F470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22C5C" wp14:editId="0CF9A8B5">
                <wp:simplePos x="0" y="0"/>
                <wp:positionH relativeFrom="column">
                  <wp:posOffset>54942</wp:posOffset>
                </wp:positionH>
                <wp:positionV relativeFrom="paragraph">
                  <wp:posOffset>51017</wp:posOffset>
                </wp:positionV>
                <wp:extent cx="6086843" cy="502331"/>
                <wp:effectExtent l="0" t="0" r="28575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843" cy="502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B4694" w14:textId="53B03A51" w:rsidR="00F470A5" w:rsidRPr="0027409A" w:rsidRDefault="0027409A" w:rsidP="00EB18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27409A">
                              <w:rPr>
                                <w:b/>
                                <w:bCs/>
                                <w:lang w:val="fr-FR"/>
                              </w:rPr>
                              <w:t>Déclaration spéciale en application de l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a loi du 4 mai 2023 relative au registre central des interdictions de gérer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22C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35pt;margin-top:4pt;width:479.3pt;height:3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" fillcolor="white [3201]" strokeweight=".5pt">
                <v:textbox>
                  <w:txbxContent>
                    <w:p w14:paraId="7EEB4694" w14:textId="53B03A51" w:rsidR="00F470A5" w:rsidRPr="0027409A" w:rsidRDefault="0027409A" w:rsidP="00EB18F0">
                      <w:pPr>
                        <w:spacing w:after="0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27409A">
                        <w:rPr>
                          <w:b/>
                          <w:bCs/>
                          <w:lang w:val="fr-FR"/>
                        </w:rPr>
                        <w:t>Déclaration spéciale en application de l</w:t>
                      </w:r>
                      <w:r>
                        <w:rPr>
                          <w:b/>
                          <w:bCs/>
                          <w:lang w:val="fr-FR"/>
                        </w:rPr>
                        <w:t>a loi du 4 mai 2023 relative au registre central des interdictions de gérer</w:t>
                      </w:r>
                    </w:p>
                  </w:txbxContent>
                </v:textbox>
              </v:shape>
            </w:pict>
          </mc:Fallback>
        </mc:AlternateContent>
      </w:r>
    </w:p>
    <w:p w14:paraId="5E917B10" w14:textId="21C17AF1" w:rsidR="00F470A5" w:rsidRDefault="00F470A5" w:rsidP="00F470A5">
      <w:pPr>
        <w:tabs>
          <w:tab w:val="left" w:pos="3004"/>
        </w:tabs>
      </w:pPr>
      <w:r>
        <w:tab/>
      </w:r>
    </w:p>
    <w:p w14:paraId="16964499" w14:textId="1DD25B47" w:rsidR="00F470A5" w:rsidRDefault="00F470A5" w:rsidP="00F470A5">
      <w:pPr>
        <w:tabs>
          <w:tab w:val="left" w:pos="3004"/>
        </w:tabs>
      </w:pPr>
    </w:p>
    <w:p w14:paraId="2A048764" w14:textId="776946EB" w:rsidR="00F470A5" w:rsidRPr="0027409A" w:rsidRDefault="0027409A" w:rsidP="00F470A5">
      <w:pPr>
        <w:tabs>
          <w:tab w:val="left" w:pos="3004"/>
        </w:tabs>
        <w:rPr>
          <w:lang w:val="fr-FR"/>
        </w:rPr>
      </w:pPr>
      <w:r w:rsidRPr="0027409A">
        <w:rPr>
          <w:lang w:val="fr-FR"/>
        </w:rPr>
        <w:t xml:space="preserve">Nom </w:t>
      </w:r>
      <w:r w:rsidR="00F470A5" w:rsidRPr="0027409A">
        <w:rPr>
          <w:lang w:val="fr-FR"/>
        </w:rPr>
        <w:t>:</w:t>
      </w:r>
    </w:p>
    <w:p w14:paraId="706C6C13" w14:textId="6AE89356" w:rsidR="00F470A5" w:rsidRPr="0027409A" w:rsidRDefault="0027409A" w:rsidP="00F470A5">
      <w:pPr>
        <w:tabs>
          <w:tab w:val="left" w:pos="3004"/>
        </w:tabs>
        <w:rPr>
          <w:lang w:val="fr-FR"/>
        </w:rPr>
      </w:pPr>
      <w:r w:rsidRPr="0027409A">
        <w:rPr>
          <w:lang w:val="fr-FR"/>
        </w:rPr>
        <w:t xml:space="preserve">Forme juridique </w:t>
      </w:r>
      <w:r w:rsidR="00F470A5" w:rsidRPr="0027409A">
        <w:rPr>
          <w:lang w:val="fr-FR"/>
        </w:rPr>
        <w:t>:</w:t>
      </w:r>
    </w:p>
    <w:p w14:paraId="6A0F5804" w14:textId="2DE9ACBE" w:rsidR="00F006FB" w:rsidRPr="0027409A" w:rsidRDefault="0027409A" w:rsidP="00F470A5">
      <w:pPr>
        <w:tabs>
          <w:tab w:val="left" w:pos="3004"/>
        </w:tabs>
        <w:rPr>
          <w:lang w:val="fr-FR"/>
        </w:rPr>
      </w:pPr>
      <w:r w:rsidRPr="0027409A">
        <w:rPr>
          <w:lang w:val="fr-FR"/>
        </w:rPr>
        <w:t xml:space="preserve">Numéro d’entreprise </w:t>
      </w:r>
      <w:r w:rsidR="00F006FB" w:rsidRPr="0027409A">
        <w:rPr>
          <w:lang w:val="fr-FR"/>
        </w:rPr>
        <w:t>:</w:t>
      </w:r>
    </w:p>
    <w:p w14:paraId="32BB0019" w14:textId="51269F8D" w:rsidR="00F470A5" w:rsidRPr="00200AFA" w:rsidRDefault="00F470A5" w:rsidP="00F470A5">
      <w:pPr>
        <w:tabs>
          <w:tab w:val="left" w:pos="3004"/>
        </w:tabs>
        <w:rPr>
          <w:lang w:val="fr-BE"/>
        </w:rPr>
      </w:pPr>
      <w:r w:rsidRPr="00200AFA">
        <w:rPr>
          <w:lang w:val="fr-BE"/>
        </w:rPr>
        <w:t>S</w:t>
      </w:r>
      <w:r w:rsidR="0027409A" w:rsidRPr="00200AFA">
        <w:rPr>
          <w:lang w:val="fr-BE"/>
        </w:rPr>
        <w:t xml:space="preserve">iège </w:t>
      </w:r>
      <w:r w:rsidRPr="00200AFA">
        <w:rPr>
          <w:lang w:val="fr-BE"/>
        </w:rPr>
        <w:t>:</w:t>
      </w:r>
    </w:p>
    <w:p w14:paraId="6FB25B7E" w14:textId="77777777" w:rsidR="0027409A" w:rsidRPr="0027409A" w:rsidRDefault="0027409A" w:rsidP="0027409A">
      <w:pPr>
        <w:tabs>
          <w:tab w:val="left" w:pos="3004"/>
        </w:tabs>
        <w:rPr>
          <w:lang w:val="fr-FR"/>
        </w:rPr>
      </w:pPr>
      <w:r w:rsidRPr="0027409A">
        <w:rPr>
          <w:lang w:val="fr-FR"/>
        </w:rPr>
        <w:t>Représent___________________________________________________________________</w:t>
      </w:r>
    </w:p>
    <w:p w14:paraId="7CD5CF1F" w14:textId="7B6C53BD" w:rsidR="00F470A5" w:rsidRPr="0027409A" w:rsidRDefault="0027409A" w:rsidP="0027409A">
      <w:pPr>
        <w:tabs>
          <w:tab w:val="left" w:pos="3004"/>
        </w:tabs>
        <w:rPr>
          <w:lang w:val="fr-FR"/>
        </w:rPr>
      </w:pPr>
      <w:r w:rsidRPr="0027409A">
        <w:rPr>
          <w:lang w:val="fr-FR"/>
        </w:rPr>
        <w:t xml:space="preserve">Déclare(nt) par la présente, en application de l’article </w:t>
      </w:r>
      <w:r w:rsidR="00F470A5" w:rsidRPr="0027409A">
        <w:rPr>
          <w:lang w:val="fr-FR"/>
        </w:rPr>
        <w:t>13 d</w:t>
      </w:r>
      <w:r>
        <w:rPr>
          <w:lang w:val="fr-FR"/>
        </w:rPr>
        <w:t>e la loi relative au registre central des interdictions de gérer du</w:t>
      </w:r>
      <w:r w:rsidR="00F470A5" w:rsidRPr="0027409A">
        <w:rPr>
          <w:lang w:val="fr-FR"/>
        </w:rPr>
        <w:t xml:space="preserve"> 4</w:t>
      </w:r>
      <w:r>
        <w:rPr>
          <w:lang w:val="fr-FR"/>
        </w:rPr>
        <w:t xml:space="preserve"> mai</w:t>
      </w:r>
      <w:r w:rsidR="00F470A5" w:rsidRPr="0027409A">
        <w:rPr>
          <w:lang w:val="fr-FR"/>
        </w:rPr>
        <w:t xml:space="preserve"> </w:t>
      </w:r>
      <w:proofErr w:type="gramStart"/>
      <w:r w:rsidR="00F470A5" w:rsidRPr="0027409A">
        <w:rPr>
          <w:lang w:val="fr-FR"/>
        </w:rPr>
        <w:t>202</w:t>
      </w:r>
      <w:r w:rsidR="00281D79" w:rsidRPr="0027409A">
        <w:rPr>
          <w:lang w:val="fr-FR"/>
        </w:rPr>
        <w:t>3</w:t>
      </w:r>
      <w:r w:rsidR="00F470A5" w:rsidRPr="0027409A">
        <w:rPr>
          <w:lang w:val="fr-FR"/>
        </w:rPr>
        <w:t xml:space="preserve">, </w:t>
      </w:r>
      <w:r>
        <w:rPr>
          <w:lang w:val="fr-FR"/>
        </w:rPr>
        <w:t xml:space="preserve"> qu’à</w:t>
      </w:r>
      <w:proofErr w:type="gramEnd"/>
      <w:r>
        <w:rPr>
          <w:lang w:val="fr-FR"/>
        </w:rPr>
        <w:t xml:space="preserve"> l’encontre de la (des) personne(s) désignée(s) ci-dessous </w:t>
      </w:r>
      <w:r w:rsidR="00F470A5" w:rsidRPr="0027409A">
        <w:rPr>
          <w:lang w:val="fr-FR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0"/>
        <w:gridCol w:w="2247"/>
        <w:gridCol w:w="2977"/>
      </w:tblGrid>
      <w:tr w:rsidR="00293A59" w14:paraId="77C293A4" w14:textId="77777777" w:rsidTr="00293A59">
        <w:tc>
          <w:tcPr>
            <w:tcW w:w="3560" w:type="dxa"/>
            <w:shd w:val="clear" w:color="auto" w:fill="D9D9D9" w:themeFill="background1" w:themeFillShade="D9"/>
          </w:tcPr>
          <w:p w14:paraId="46973900" w14:textId="78EFFEEC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N</w:t>
            </w:r>
            <w:r w:rsidR="0027409A">
              <w:rPr>
                <w:lang w:val="de-DE"/>
              </w:rPr>
              <w:t>om</w:t>
            </w:r>
            <w:proofErr w:type="spellEnd"/>
            <w:r w:rsidR="0027409A">
              <w:rPr>
                <w:lang w:val="de-DE"/>
              </w:rPr>
              <w:t xml:space="preserve"> + </w:t>
            </w:r>
            <w:proofErr w:type="spellStart"/>
            <w:r w:rsidR="0027409A">
              <w:rPr>
                <w:lang w:val="de-DE"/>
              </w:rPr>
              <w:t>Prénom</w:t>
            </w:r>
            <w:proofErr w:type="spellEnd"/>
          </w:p>
        </w:tc>
        <w:tc>
          <w:tcPr>
            <w:tcW w:w="2247" w:type="dxa"/>
            <w:shd w:val="clear" w:color="auto" w:fill="D9D9D9" w:themeFill="background1" w:themeFillShade="D9"/>
          </w:tcPr>
          <w:p w14:paraId="3272852D" w14:textId="5BE54388" w:rsidR="00293A59" w:rsidRDefault="0027409A" w:rsidP="00F470A5">
            <w:pPr>
              <w:tabs>
                <w:tab w:val="left" w:pos="3004"/>
              </w:tabs>
              <w:rPr>
                <w:lang w:val="de-DE"/>
              </w:rPr>
            </w:pPr>
            <w:r>
              <w:rPr>
                <w:lang w:val="de-DE"/>
              </w:rPr>
              <w:t xml:space="preserve">N° National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6BD075" w14:textId="742C9C17" w:rsidR="00293A59" w:rsidRDefault="0027409A" w:rsidP="00F470A5">
            <w:pPr>
              <w:tabs>
                <w:tab w:val="left" w:pos="3004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Fonction</w:t>
            </w:r>
            <w:proofErr w:type="spellEnd"/>
            <w:r w:rsidR="00293A59">
              <w:rPr>
                <w:lang w:val="de-DE"/>
              </w:rPr>
              <w:t xml:space="preserve"> </w:t>
            </w:r>
          </w:p>
        </w:tc>
      </w:tr>
      <w:tr w:rsidR="00293A59" w14:paraId="306A4004" w14:textId="77777777" w:rsidTr="00293A59">
        <w:tc>
          <w:tcPr>
            <w:tcW w:w="3560" w:type="dxa"/>
          </w:tcPr>
          <w:p w14:paraId="7EA6E69F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63EA5F44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31559722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293A59" w14:paraId="4B3F8EDB" w14:textId="77777777" w:rsidTr="00293A59">
        <w:tc>
          <w:tcPr>
            <w:tcW w:w="3560" w:type="dxa"/>
          </w:tcPr>
          <w:p w14:paraId="7726B144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226B7969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101D86CA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293A59" w14:paraId="38D28462" w14:textId="77777777" w:rsidTr="00293A59">
        <w:tc>
          <w:tcPr>
            <w:tcW w:w="3560" w:type="dxa"/>
          </w:tcPr>
          <w:p w14:paraId="6058472A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35AF0DC5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17B00D8B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293A59" w14:paraId="579627DE" w14:textId="77777777" w:rsidTr="00293A59">
        <w:tc>
          <w:tcPr>
            <w:tcW w:w="3560" w:type="dxa"/>
          </w:tcPr>
          <w:p w14:paraId="7F2D883A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10D0171A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1A130801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293A59" w14:paraId="2D2D0B3C" w14:textId="77777777" w:rsidTr="00293A59">
        <w:tc>
          <w:tcPr>
            <w:tcW w:w="3560" w:type="dxa"/>
          </w:tcPr>
          <w:p w14:paraId="3684558D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0DD2DD44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6D7F216A" w14:textId="77777777" w:rsidR="00293A59" w:rsidRDefault="00293A59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870541" w14:paraId="43E6CF90" w14:textId="77777777" w:rsidTr="00293A59">
        <w:tc>
          <w:tcPr>
            <w:tcW w:w="3560" w:type="dxa"/>
          </w:tcPr>
          <w:p w14:paraId="72063DC1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747C15FD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576474EF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870541" w14:paraId="27A81C52" w14:textId="77777777" w:rsidTr="00293A59">
        <w:tc>
          <w:tcPr>
            <w:tcW w:w="3560" w:type="dxa"/>
          </w:tcPr>
          <w:p w14:paraId="56B385EA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40254357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70953892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870541" w14:paraId="5ED90554" w14:textId="77777777" w:rsidTr="00293A59">
        <w:tc>
          <w:tcPr>
            <w:tcW w:w="3560" w:type="dxa"/>
          </w:tcPr>
          <w:p w14:paraId="4B3A9016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20B670E3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12158697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870541" w14:paraId="1B689E4E" w14:textId="77777777" w:rsidTr="00293A59">
        <w:tc>
          <w:tcPr>
            <w:tcW w:w="3560" w:type="dxa"/>
          </w:tcPr>
          <w:p w14:paraId="55B10FDA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04B9FDF5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6E5058B9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  <w:tr w:rsidR="00870541" w14:paraId="2928E2A1" w14:textId="77777777" w:rsidTr="00293A59">
        <w:tc>
          <w:tcPr>
            <w:tcW w:w="3560" w:type="dxa"/>
          </w:tcPr>
          <w:p w14:paraId="3F97DD54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247" w:type="dxa"/>
          </w:tcPr>
          <w:p w14:paraId="4012AA12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  <w:tc>
          <w:tcPr>
            <w:tcW w:w="2977" w:type="dxa"/>
          </w:tcPr>
          <w:p w14:paraId="2713441D" w14:textId="77777777" w:rsidR="00870541" w:rsidRDefault="00870541" w:rsidP="00F470A5">
            <w:pPr>
              <w:tabs>
                <w:tab w:val="left" w:pos="3004"/>
              </w:tabs>
              <w:rPr>
                <w:lang w:val="de-DE"/>
              </w:rPr>
            </w:pPr>
          </w:p>
        </w:tc>
      </w:tr>
    </w:tbl>
    <w:p w14:paraId="4D17F49B" w14:textId="3E5992AA" w:rsidR="00F470A5" w:rsidRDefault="00F470A5" w:rsidP="00F470A5">
      <w:pPr>
        <w:tabs>
          <w:tab w:val="left" w:pos="3004"/>
        </w:tabs>
        <w:rPr>
          <w:lang w:val="de-DE"/>
        </w:rPr>
      </w:pPr>
    </w:p>
    <w:p w14:paraId="66DC0D0A" w14:textId="4CD6983E" w:rsidR="00F470A5" w:rsidRPr="0027409A" w:rsidRDefault="0027409A" w:rsidP="00F006FB">
      <w:pPr>
        <w:tabs>
          <w:tab w:val="left" w:pos="3004"/>
        </w:tabs>
        <w:jc w:val="both"/>
        <w:rPr>
          <w:lang w:val="fr-FR"/>
        </w:rPr>
      </w:pPr>
      <w:r w:rsidRPr="0027409A">
        <w:rPr>
          <w:lang w:val="fr-FR"/>
        </w:rPr>
        <w:t xml:space="preserve">Aucune condamnation n’a été prononcée par une juridiction d’un Etat membre de l’Espace Economique Européen pour une interdiction similaire à l’une des interdictions énumérées ci-dessous telles qu’elles figurent </w:t>
      </w:r>
      <w:r>
        <w:rPr>
          <w:lang w:val="fr-FR"/>
        </w:rPr>
        <w:t>à l’article</w:t>
      </w:r>
      <w:r w:rsidR="00F470A5" w:rsidRPr="0027409A">
        <w:rPr>
          <w:lang w:val="fr-FR"/>
        </w:rPr>
        <w:t xml:space="preserve"> 6</w:t>
      </w:r>
      <w:r w:rsidR="00293A59" w:rsidRPr="0027409A">
        <w:rPr>
          <w:lang w:val="fr-FR"/>
        </w:rPr>
        <w:t xml:space="preserve"> (</w:t>
      </w:r>
      <w:r w:rsidR="00293A59">
        <w:rPr>
          <w:rStyle w:val="Funotenzeichen"/>
          <w:lang w:val="de-DE"/>
        </w:rPr>
        <w:footnoteReference w:id="1"/>
      </w:r>
      <w:r w:rsidR="00293A59" w:rsidRPr="0027409A">
        <w:rPr>
          <w:lang w:val="fr-FR"/>
        </w:rPr>
        <w:t xml:space="preserve">) </w:t>
      </w:r>
      <w:r>
        <w:rPr>
          <w:lang w:val="fr-FR"/>
        </w:rPr>
        <w:t>de la loi du 4 mai 2023</w:t>
      </w:r>
      <w:r w:rsidR="00F470A5" w:rsidRPr="0027409A">
        <w:rPr>
          <w:lang w:val="fr-FR"/>
        </w:rPr>
        <w:t>.</w:t>
      </w:r>
    </w:p>
    <w:p w14:paraId="4FA84E29" w14:textId="77777777" w:rsidR="00F006FB" w:rsidRPr="0027409A" w:rsidRDefault="00F006FB" w:rsidP="00F470A5">
      <w:pPr>
        <w:tabs>
          <w:tab w:val="left" w:pos="3004"/>
        </w:tabs>
        <w:rPr>
          <w:sz w:val="18"/>
          <w:szCs w:val="18"/>
          <w:lang w:val="fr-FR"/>
        </w:rPr>
      </w:pPr>
    </w:p>
    <w:p w14:paraId="32E7A146" w14:textId="382EC549" w:rsidR="00293A59" w:rsidRPr="00200AFA" w:rsidRDefault="0027409A" w:rsidP="00293A59">
      <w:pPr>
        <w:tabs>
          <w:tab w:val="left" w:pos="3004"/>
        </w:tabs>
        <w:rPr>
          <w:lang w:val="fr-BE"/>
        </w:rPr>
      </w:pPr>
      <w:r w:rsidRPr="00200AFA">
        <w:rPr>
          <w:lang w:val="fr-BE"/>
        </w:rPr>
        <w:t>Ainsi fait à</w:t>
      </w:r>
      <w:r w:rsidR="00DD7154" w:rsidRPr="00200AFA">
        <w:rPr>
          <w:lang w:val="fr-BE"/>
        </w:rPr>
        <w:t xml:space="preserve"> ___________</w:t>
      </w:r>
      <w:proofErr w:type="gramStart"/>
      <w:r w:rsidR="00DD7154" w:rsidRPr="00200AFA">
        <w:rPr>
          <w:lang w:val="fr-BE"/>
        </w:rPr>
        <w:t xml:space="preserve">_  </w:t>
      </w:r>
      <w:r w:rsidRPr="00200AFA">
        <w:rPr>
          <w:lang w:val="fr-BE"/>
        </w:rPr>
        <w:t>le</w:t>
      </w:r>
      <w:proofErr w:type="gramEnd"/>
      <w:r w:rsidR="00293A59" w:rsidRPr="00200AFA">
        <w:rPr>
          <w:lang w:val="fr-BE"/>
        </w:rPr>
        <w:t xml:space="preserve">  </w:t>
      </w:r>
      <w:r w:rsidR="00F006FB" w:rsidRPr="00200AFA">
        <w:rPr>
          <w:lang w:val="fr-BE"/>
        </w:rPr>
        <w:t>____ / ____ / ____</w:t>
      </w:r>
    </w:p>
    <w:p w14:paraId="7B18E4B6" w14:textId="77777777" w:rsidR="00293A59" w:rsidRPr="00200AFA" w:rsidRDefault="00293A59" w:rsidP="00293A59">
      <w:pPr>
        <w:tabs>
          <w:tab w:val="left" w:pos="3004"/>
        </w:tabs>
        <w:rPr>
          <w:lang w:val="fr-BE"/>
        </w:rPr>
      </w:pPr>
    </w:p>
    <w:p w14:paraId="5CD3D8A0" w14:textId="38CF814C" w:rsidR="00F006FB" w:rsidRPr="00200AFA" w:rsidRDefault="0027409A" w:rsidP="00293A59">
      <w:pPr>
        <w:tabs>
          <w:tab w:val="left" w:pos="3004"/>
        </w:tabs>
        <w:rPr>
          <w:lang w:val="fr-BE"/>
        </w:rPr>
      </w:pPr>
      <w:r w:rsidRPr="00200AFA">
        <w:rPr>
          <w:lang w:val="fr-BE"/>
        </w:rPr>
        <w:t>Signature</w:t>
      </w:r>
    </w:p>
    <w:p w14:paraId="42B21422" w14:textId="6E3A1202" w:rsidR="00F006FB" w:rsidRPr="00200AFA" w:rsidRDefault="00293A59" w:rsidP="00293A59">
      <w:pPr>
        <w:tabs>
          <w:tab w:val="left" w:pos="3004"/>
        </w:tabs>
        <w:rPr>
          <w:lang w:val="fr-BE"/>
        </w:rPr>
      </w:pPr>
      <w:r w:rsidRPr="00200AFA">
        <w:rPr>
          <w:lang w:val="fr-BE"/>
        </w:rPr>
        <w:t>(+</w:t>
      </w:r>
      <w:r w:rsidR="0027409A" w:rsidRPr="00200AFA">
        <w:rPr>
          <w:lang w:val="fr-BE"/>
        </w:rPr>
        <w:t>nom</w:t>
      </w:r>
      <w:r w:rsidRPr="00200AFA">
        <w:rPr>
          <w:lang w:val="fr-BE"/>
        </w:rPr>
        <w:t xml:space="preserve"> und </w:t>
      </w:r>
      <w:r w:rsidR="0027409A" w:rsidRPr="00200AFA">
        <w:rPr>
          <w:lang w:val="fr-BE"/>
        </w:rPr>
        <w:t>fonction</w:t>
      </w:r>
      <w:r w:rsidRPr="00200AFA">
        <w:rPr>
          <w:lang w:val="fr-BE"/>
        </w:rPr>
        <w:t>)</w:t>
      </w:r>
    </w:p>
    <w:p w14:paraId="5A3248F7" w14:textId="4EB24294" w:rsidR="00F006FB" w:rsidRPr="00200AFA" w:rsidRDefault="00F006FB" w:rsidP="00293A59">
      <w:pPr>
        <w:tabs>
          <w:tab w:val="left" w:pos="3004"/>
        </w:tabs>
        <w:rPr>
          <w:lang w:val="fr-BE"/>
        </w:rPr>
      </w:pPr>
    </w:p>
    <w:p w14:paraId="27B103A1" w14:textId="77777777" w:rsidR="005A3C1C" w:rsidRPr="00200AFA" w:rsidRDefault="005A3C1C" w:rsidP="00293A59">
      <w:pPr>
        <w:tabs>
          <w:tab w:val="left" w:pos="3004"/>
        </w:tabs>
        <w:rPr>
          <w:lang w:val="fr-BE"/>
        </w:rPr>
      </w:pPr>
    </w:p>
    <w:p w14:paraId="10596E0B" w14:textId="112C15CE" w:rsidR="00F006FB" w:rsidRPr="005A3C1C" w:rsidRDefault="00F006FB" w:rsidP="00293A59">
      <w:pPr>
        <w:tabs>
          <w:tab w:val="left" w:pos="3004"/>
        </w:tabs>
        <w:rPr>
          <w:lang w:val="fr-FR"/>
        </w:rPr>
      </w:pPr>
      <w:r w:rsidRPr="005A3C1C">
        <w:rPr>
          <w:lang w:val="fr-FR"/>
        </w:rPr>
        <w:t xml:space="preserve">(+ </w:t>
      </w:r>
      <w:r w:rsidR="0027409A" w:rsidRPr="005A3C1C">
        <w:rPr>
          <w:lang w:val="fr-FR"/>
        </w:rPr>
        <w:t xml:space="preserve">impression </w:t>
      </w:r>
      <w:proofErr w:type="spellStart"/>
      <w:r w:rsidR="00B061C0">
        <w:rPr>
          <w:lang w:val="fr-FR"/>
        </w:rPr>
        <w:t>eID</w:t>
      </w:r>
      <w:proofErr w:type="spellEnd"/>
      <w:r w:rsidRPr="005A3C1C">
        <w:rPr>
          <w:lang w:val="fr-FR"/>
        </w:rPr>
        <w:t xml:space="preserve"> </w:t>
      </w:r>
      <w:r w:rsidR="0027409A" w:rsidRPr="005A3C1C">
        <w:rPr>
          <w:lang w:val="fr-FR"/>
        </w:rPr>
        <w:t>ou copie de l’image recto verso de la carte d‘identité</w:t>
      </w:r>
      <w:r w:rsidRPr="005A3C1C">
        <w:rPr>
          <w:lang w:val="fr-FR"/>
        </w:rPr>
        <w:t>)</w:t>
      </w:r>
    </w:p>
    <w:sectPr w:rsidR="00F006FB" w:rsidRPr="005A3C1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6719" w14:textId="77777777" w:rsidR="00293A59" w:rsidRDefault="00293A59" w:rsidP="00293A59">
      <w:pPr>
        <w:spacing w:after="0" w:line="240" w:lineRule="auto"/>
      </w:pPr>
      <w:r>
        <w:separator/>
      </w:r>
    </w:p>
  </w:endnote>
  <w:endnote w:type="continuationSeparator" w:id="0">
    <w:p w14:paraId="4A82404C" w14:textId="77777777" w:rsidR="00293A59" w:rsidRDefault="00293A59" w:rsidP="0029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6FAF" w14:textId="77777777" w:rsidR="00293A59" w:rsidRDefault="00293A59" w:rsidP="00293A59">
      <w:pPr>
        <w:spacing w:after="0" w:line="240" w:lineRule="auto"/>
      </w:pPr>
      <w:r>
        <w:separator/>
      </w:r>
    </w:p>
  </w:footnote>
  <w:footnote w:type="continuationSeparator" w:id="0">
    <w:p w14:paraId="771756E4" w14:textId="77777777" w:rsidR="00293A59" w:rsidRDefault="00293A59" w:rsidP="00293A59">
      <w:pPr>
        <w:spacing w:after="0" w:line="240" w:lineRule="auto"/>
      </w:pPr>
      <w:r>
        <w:continuationSeparator/>
      </w:r>
    </w:p>
  </w:footnote>
  <w:footnote w:id="1">
    <w:p w14:paraId="3638D139" w14:textId="0F15920D" w:rsidR="004435CE" w:rsidRDefault="00293A59" w:rsidP="004435CE">
      <w:pPr>
        <w:tabs>
          <w:tab w:val="left" w:pos="3004"/>
        </w:tabs>
        <w:spacing w:after="0"/>
        <w:rPr>
          <w:i/>
          <w:iCs/>
          <w:sz w:val="12"/>
          <w:szCs w:val="12"/>
          <w:lang w:val="fr-FR"/>
        </w:rPr>
      </w:pPr>
      <w:r w:rsidRPr="00BA5ECC">
        <w:rPr>
          <w:rStyle w:val="Funotenzeichen"/>
          <w:sz w:val="12"/>
          <w:szCs w:val="12"/>
        </w:rPr>
        <w:footnoteRef/>
      </w:r>
      <w:r w:rsidRPr="004435CE">
        <w:rPr>
          <w:sz w:val="12"/>
          <w:szCs w:val="12"/>
          <w:lang w:val="fr-FR"/>
        </w:rPr>
        <w:t xml:space="preserve"> </w:t>
      </w:r>
      <w:r w:rsidR="004435CE" w:rsidRPr="004435CE">
        <w:rPr>
          <w:i/>
          <w:iCs/>
          <w:sz w:val="12"/>
          <w:szCs w:val="12"/>
          <w:lang w:val="fr-FR"/>
        </w:rPr>
        <w:t xml:space="preserve">Art. </w:t>
      </w:r>
      <w:proofErr w:type="gramStart"/>
      <w:r w:rsidR="004435CE" w:rsidRPr="004435CE">
        <w:rPr>
          <w:i/>
          <w:iCs/>
          <w:sz w:val="12"/>
          <w:szCs w:val="12"/>
          <w:lang w:val="fr-FR"/>
        </w:rPr>
        <w:t>6.Sont</w:t>
      </w:r>
      <w:proofErr w:type="gramEnd"/>
      <w:r w:rsidR="004435CE" w:rsidRPr="004435CE">
        <w:rPr>
          <w:i/>
          <w:iCs/>
          <w:sz w:val="12"/>
          <w:szCs w:val="12"/>
          <w:lang w:val="fr-FR"/>
        </w:rPr>
        <w:t xml:space="preserve"> inscrites dans le Registre central des interdictions de gérer :</w:t>
      </w:r>
    </w:p>
    <w:p w14:paraId="4990C70D" w14:textId="77777777" w:rsidR="004435CE" w:rsidRPr="004435CE" w:rsidRDefault="004435CE" w:rsidP="004435CE">
      <w:pPr>
        <w:tabs>
          <w:tab w:val="left" w:pos="3004"/>
        </w:tabs>
        <w:spacing w:after="0"/>
        <w:rPr>
          <w:i/>
          <w:iCs/>
          <w:sz w:val="12"/>
          <w:szCs w:val="12"/>
          <w:lang w:val="fr-FR"/>
        </w:rPr>
      </w:pPr>
    </w:p>
    <w:p w14:paraId="3CBF4B67" w14:textId="77777777" w:rsidR="004435CE" w:rsidRPr="004435CE" w:rsidRDefault="004435CE" w:rsidP="004435CE">
      <w:pPr>
        <w:tabs>
          <w:tab w:val="left" w:pos="3004"/>
        </w:tabs>
        <w:spacing w:after="0"/>
        <w:rPr>
          <w:i/>
          <w:iCs/>
          <w:sz w:val="12"/>
          <w:szCs w:val="12"/>
          <w:lang w:val="fr-FR"/>
        </w:rPr>
      </w:pPr>
      <w:r w:rsidRPr="004435CE">
        <w:rPr>
          <w:i/>
          <w:iCs/>
          <w:sz w:val="12"/>
          <w:szCs w:val="12"/>
          <w:lang w:val="fr-FR"/>
        </w:rPr>
        <w:t>1° l'interdiction d'exercer une activité ou une fonction conformément aux articles 1er, 1erbis et 2 de l'arrêté royal n° 22 du 24 octobre 1934 relatif à l'interdiction judiciaire faite à certains condamnés et faillis d'exercer certaines fonctions, professions ou activités ;</w:t>
      </w:r>
    </w:p>
    <w:p w14:paraId="049E57B7" w14:textId="11BC8424" w:rsidR="00293A59" w:rsidRPr="004435CE" w:rsidRDefault="004435CE" w:rsidP="004435CE">
      <w:pPr>
        <w:tabs>
          <w:tab w:val="left" w:pos="3004"/>
        </w:tabs>
        <w:spacing w:after="0"/>
        <w:rPr>
          <w:lang w:val="fr-FR"/>
        </w:rPr>
      </w:pPr>
      <w:r w:rsidRPr="004435CE">
        <w:rPr>
          <w:i/>
          <w:iCs/>
          <w:sz w:val="12"/>
          <w:szCs w:val="12"/>
          <w:lang w:val="fr-FR"/>
        </w:rPr>
        <w:t>2° l'interdiction d'exercer une activité ou une fonction conformément à l'article 3quater de l'arrêté royal n° 22 du 24 octobre 1934 relatif à l'interdiction judiciaire faite à certains condamnés et faillis d'exercer certaines fonctions, professions ou activités, et l'interdiction aux faillis, ou personnes assimilées, d'exercer certaines fonctions, professions ou activités conformément à l'article XX.229 du Code de droit économique.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AE96" w14:textId="467AD2ED" w:rsidR="002C6D4B" w:rsidRPr="002C6D4B" w:rsidRDefault="002C6D4B" w:rsidP="002C6D4B">
    <w:pPr>
      <w:pStyle w:val="Kopfzeile"/>
      <w:jc w:val="right"/>
      <w:rPr>
        <w:sz w:val="16"/>
        <w:szCs w:val="16"/>
      </w:rPr>
    </w:pPr>
    <w:r w:rsidRPr="002C6D4B">
      <w:rPr>
        <w:sz w:val="16"/>
        <w:szCs w:val="16"/>
        <w:lang w:val="de-DE"/>
      </w:rPr>
      <w:t>Jan-24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A5"/>
    <w:rsid w:val="00024C8A"/>
    <w:rsid w:val="00200AFA"/>
    <w:rsid w:val="0027409A"/>
    <w:rsid w:val="00281D79"/>
    <w:rsid w:val="00293A59"/>
    <w:rsid w:val="002C6D4B"/>
    <w:rsid w:val="00364F1E"/>
    <w:rsid w:val="004435CE"/>
    <w:rsid w:val="004B4DD6"/>
    <w:rsid w:val="0052485F"/>
    <w:rsid w:val="005A3C1C"/>
    <w:rsid w:val="006164A7"/>
    <w:rsid w:val="006817C7"/>
    <w:rsid w:val="00870541"/>
    <w:rsid w:val="0093257D"/>
    <w:rsid w:val="00B061C0"/>
    <w:rsid w:val="00B5419C"/>
    <w:rsid w:val="00BA5ECC"/>
    <w:rsid w:val="00C344A1"/>
    <w:rsid w:val="00DD7154"/>
    <w:rsid w:val="00EB18F0"/>
    <w:rsid w:val="00F006FB"/>
    <w:rsid w:val="00F4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A5D"/>
  <w15:chartTrackingRefBased/>
  <w15:docId w15:val="{23C41776-E2CC-4ED4-8852-DD3F14B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st">
    <w:name w:val="p_list"/>
    <w:basedOn w:val="Absatz-Standardschriftart"/>
    <w:rsid w:val="00F470A5"/>
  </w:style>
  <w:style w:type="paragraph" w:styleId="Endnotentext">
    <w:name w:val="endnote text"/>
    <w:basedOn w:val="Standard"/>
    <w:link w:val="EndnotentextZchn"/>
    <w:uiPriority w:val="99"/>
    <w:semiHidden/>
    <w:unhideWhenUsed/>
    <w:rsid w:val="00293A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3A5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93A5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3A5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3A5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3A5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C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D4B"/>
  </w:style>
  <w:style w:type="paragraph" w:styleId="Fuzeile">
    <w:name w:val="footer"/>
    <w:basedOn w:val="Standard"/>
    <w:link w:val="FuzeileZchn"/>
    <w:uiPriority w:val="99"/>
    <w:unhideWhenUsed/>
    <w:rsid w:val="002C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0a49b16-8cd5-4489-8cd3-8a71803b3d9b" ContentTypeId="0x01010024235A0062B53642BAE1A683D2D4FAC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AP" ma:contentTypeID="0x01010024235A0062B53642BAE1A683D2D4FACC00B0CF236AEBF3754EBCE1407AE246AB42" ma:contentTypeVersion="" ma:contentTypeDescription="Dokument Aktenplan MDG&#10;(DoBu, 13.03.20)" ma:contentTypeScope="" ma:versionID="cd47e163d265f27ce9af7347386859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53313406ef00da903471af3fdc9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6EA5-7964-4757-A901-CDC1A4F858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CF6C4F-BF51-4F19-A87F-7A30D682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DEEE6-A54D-4578-B0E5-B50D7E7E5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341F9B-3CAF-4B38-9117-37F91067B1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FE0BFB-B195-4314-B85C-36DC1AB9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Wetzels Danielle</dc:creator>
  <cp:keywords/>
  <dc:description/>
  <cp:lastModifiedBy>RFE Rat für Erwachsenenbildung VoG</cp:lastModifiedBy>
  <cp:revision>2</cp:revision>
  <cp:lastPrinted>2024-01-29T08:45:00Z</cp:lastPrinted>
  <dcterms:created xsi:type="dcterms:W3CDTF">2024-04-15T08:42:00Z</dcterms:created>
  <dcterms:modified xsi:type="dcterms:W3CDTF">2024-04-15T08:42:00Z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0x01010024235A0062B53642BAE1A683D2D4FACC00B0CF236AEBF3754EBCE1407AE246AB42</vt:lpwstr>
  </property>
</Properties>
</file>